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1143.- Preguntas frecuentes y aclaraciones relativas al contenido de los contratos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2022- 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sans-serif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35</Words>
  <Characters>181</Characters>
  <CharactersWithSpaces>216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2023-10-20T12:45:39Z</dcterms:modified>
  <cp:revision>115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