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jc w:val="both"/>
        <w:rPr/>
      </w:pPr>
      <w:r>
        <w:rPr>
          <w:b/>
          <w:bCs/>
          <w:sz w:val="22"/>
          <w:szCs w:val="22"/>
        </w:rPr>
        <w:t xml:space="preserve"> </w:t>
      </w:r>
      <w:r>
        <w:rPr>
          <w:rStyle w:val="Muydestacado"/>
          <w:rFonts w:ascii="Cambria" w:hAnsi="Cambria"/>
          <w:b/>
          <w:bCs/>
          <w:i w:val="false"/>
          <w:caps w:val="false"/>
          <w:smallCaps w:val="false"/>
          <w:color w:val="666666"/>
          <w:spacing w:val="0"/>
          <w:sz w:val="22"/>
          <w:szCs w:val="22"/>
        </w:rPr>
        <w:t>1004.-Información relativa a las funciones y competencias, al objeto social o al fin fundacional de la entidad</w:t>
      </w:r>
      <w:r>
        <w:rPr>
          <w:rFonts w:ascii="Cambria" w:hAnsi="Cambria"/>
          <w:b/>
          <w:bCs/>
          <w:sz w:val="22"/>
          <w:szCs w:val="22"/>
        </w:rPr>
        <w:t xml:space="preserve"> </w:t>
      </w:r>
    </w:p>
    <w:p>
      <w:pPr>
        <w:pStyle w:val="Normal"/>
        <w:spacing w:lineRule="auto" w:line="240" w:before="0" w:after="200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“</w:t>
      </w:r>
      <w:r>
        <w:rPr>
          <w:b/>
          <w:bCs/>
          <w:sz w:val="21"/>
          <w:szCs w:val="21"/>
        </w:rPr>
        <w:t>TURISMO DE GRAN CANARIA”</w:t>
      </w:r>
      <w:r>
        <w:rPr>
          <w:b w:val="false"/>
          <w:sz w:val="21"/>
          <w:szCs w:val="21"/>
        </w:rPr>
        <w:t xml:space="preserve"> es un Organismo Autónomo del Excmo. Cabildo Insular de Gran Canaria, con personalidad jurídica pública diferenciada así como patrimonio propio y autonomía de gestión, todo ello en los términos de la normativa aplicable, sometiéndose en todo caso a las directrices que se apliquen desde el Cabildo de Gran Canaria. </w:t>
      </w:r>
    </w:p>
    <w:p>
      <w:pPr>
        <w:pStyle w:val="Normal"/>
        <w:spacing w:lineRule="auto" w:line="240" w:before="0" w:after="200"/>
        <w:jc w:val="both"/>
        <w:rPr>
          <w:sz w:val="21"/>
          <w:szCs w:val="21"/>
        </w:rPr>
      </w:pPr>
      <w:r>
        <w:rPr>
          <w:b/>
          <w:strike w:val="false"/>
          <w:dstrike w:val="false"/>
          <w:sz w:val="21"/>
          <w:szCs w:val="21"/>
          <w:u w:val="none"/>
        </w:rPr>
        <w:t xml:space="preserve"> </w:t>
      </w:r>
      <w:r>
        <w:rPr>
          <w:b w:val="false"/>
          <w:strike w:val="false"/>
          <w:dstrike w:val="false"/>
          <w:sz w:val="21"/>
          <w:szCs w:val="21"/>
          <w:u w:val="none"/>
        </w:rPr>
        <w:t>Turismo de Gran Canaria actúa con sujeción al Derecho administrativo y le corresponde la realización de actividades de fomento, prestacionales y de gestión de servicios públicos en relación con el turismo, en régimen de descentralización funcional y en ejecución de programas específicos de la actividad de la Consejería del Cabildo Insular a la que esté adscrito.</w:t>
      </w:r>
    </w:p>
    <w:p>
      <w:pPr>
        <w:pStyle w:val="Normal"/>
        <w:spacing w:lineRule="auto" w:line="240" w:before="0" w:after="200"/>
        <w:jc w:val="both"/>
        <w:rPr>
          <w:b/>
          <w:b/>
          <w:bCs/>
          <w:sz w:val="21"/>
          <w:szCs w:val="21"/>
        </w:rPr>
      </w:pPr>
      <w:r>
        <w:rPr>
          <w:b/>
          <w:bCs/>
          <w:strike w:val="false"/>
          <w:dstrike w:val="false"/>
          <w:sz w:val="21"/>
          <w:szCs w:val="21"/>
          <w:u w:val="none"/>
        </w:rPr>
        <w:t>FINES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Son fines de Turismo de Gran Canaria: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A.- Promocionales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1.- Impulsar el desarrollo turístico insular en todas sus manifestaciones, en materia de estudio, planificación, organización, programación, publicidad y ejecución de acciones promocionales turísticas a nivel insular, interinsular, nacional e internacional.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2.- Coordinar la labor promocional con los Ayuntamientos, el Gobierno Autónomo de Canarias, Gobierno Central, Instituciones de la Unión Europea y otros organismos, tendentes a la consecución de la promoción turística de Gran Canaria.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3.- Promover Asociaciones, Sociedades Civiles y Mercantiles, Fundaciones con entidades públicas o privadas, participando incluso en el capital social de estas últimas, al objeto de incentivar y desarrollar las actividades turísticas.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B.- De Medio ambiente y entorno turístico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1.- Mejorar la imagen turística, mediante el desarrollo de los recursos y atractivos turísticos en el destino insular, así como la potenciación de la red de Paradores y Miradores, Escuelas de Formación de Hostelería, y en todo lo concerniente al desarrollo de los distintos productos turísticos.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2.- Ejecutar programas en temas de urbanismo, embellecimiento del entorno turístico y medio-ambiental y elaborando propuestas específicas a las instituciones y organismos insulares en estas materias.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3.- Realizar estudios y colaborar en actividades tendentes a desarrollar el conocimiento del Folklore, Costumbres Populares, Fiestas Tradicionales, Gastronomía, Artesanía, Deportes y Espectáculos de neto carácter autóctono.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4.- Propiciar hermanamientos de carácter turístico con otras Entidades nacionales o foráneas y cualquier actividad que redunde en la buena imagen de GRAN CANARIA en el mundo.</w:t>
      </w:r>
    </w:p>
    <w:p>
      <w:pPr>
        <w:pStyle w:val="Normal"/>
        <w:jc w:val="both"/>
        <w:rPr>
          <w:sz w:val="21"/>
          <w:szCs w:val="21"/>
        </w:rPr>
      </w:pPr>
      <w:r>
        <w:rPr>
          <w:strike w:val="false"/>
          <w:dstrike w:val="false"/>
          <w:sz w:val="21"/>
          <w:szCs w:val="21"/>
          <w:u w:val="none"/>
        </w:rPr>
        <w:t>5.- Realizar Conferencias, Simposios y actividades culturales relacionadas con el turismo en Gran Canaria.</w:t>
      </w:r>
    </w:p>
    <w:p>
      <w:pPr>
        <w:pStyle w:val="Normal"/>
        <w:jc w:val="both"/>
        <w:rPr>
          <w:sz w:val="21"/>
          <w:szCs w:val="21"/>
        </w:rPr>
      </w:pPr>
      <w:r>
        <w:rPr>
          <w:strike w:val="false"/>
          <w:dstrike w:val="false"/>
          <w:sz w:val="21"/>
          <w:szCs w:val="21"/>
          <w:u w:val="none"/>
        </w:rPr>
        <w:t>6.- Editar publicaciones de información turística (folletos, libros, etc.) dedicados a divulgar los recursos, patrimonios y servicios turísticos de la isla.En general, desarrollar aquellas funciones y servicios propios y transferidos por el Gobierno, que le encomiende el Cabildo insular de Gran Canaria y cuantas actividades tiendan al logro de los fines de Turismo de Gran Canaria.</w:t>
      </w:r>
    </w:p>
    <w:p>
      <w:pPr>
        <w:pStyle w:val="Normal"/>
        <w:jc w:val="both"/>
        <w:rPr>
          <w:sz w:val="21"/>
          <w:szCs w:val="21"/>
        </w:rPr>
      </w:pPr>
      <w:r>
        <w:rPr>
          <w:b/>
          <w:strike w:val="false"/>
          <w:dstrike w:val="false"/>
          <w:sz w:val="21"/>
          <w:szCs w:val="21"/>
          <w:u w:val="none"/>
        </w:rPr>
        <w:t>COMPETENCIAS</w:t>
      </w:r>
    </w:p>
    <w:p>
      <w:pPr>
        <w:pStyle w:val="Normal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>
        <w:rPr>
          <w:b w:val="false"/>
          <w:sz w:val="21"/>
          <w:szCs w:val="21"/>
        </w:rPr>
        <w:t>Corresponden a Turismo de Gran Canaria aquellas competencias propias o transferidas por la Comunidad Autónoma de Canarias y, en especial, las siguientes: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1.- La promoción turística de la isla de Gran Canaria en coordinación con los municipios turísticos, conforme al principio de unidad de destino reconocido en esta Ley.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2.- La coordinación de los servicios de promoción y fomento del turismo que desarrollen los municipios de la isla de Gran Canaria.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3.- El desarrollo de la política de infraestructuras turísticas de la isla de Gran Canaria, especialmente dentro de los Planes Insulares de Ordenación.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4.- La coordinación de las actuaciones que, en materia de infraestructuras turísticas, verifiquen los municipios de la isla de Gran Canaria.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5.- La asistencia y la cooperación jurídica, económica y técnica a los municipios de la isla de Gran Canaria, en materia turística.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6.- La gestión y explotación de los derechos de propiedad intelectual e industrial, especialmente, marcas turísticas.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7.- El apoyo a la comercialización de la imagen de la isla y su defensa, así como de los productos turísticos en el territorio nacional e internacional, a cuyo efecto podrá organizar y participar en ferias o eventos que se celebren en el territorio nacional o en el extranjero, pudiendo para ello colaborar o cooperar con otras entidades públicas y/o privadas.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8.- El estudio e investigación y difusión de todo lo relativo a la imagen de Gran Canaria.</w:t>
      </w:r>
    </w:p>
    <w:p>
      <w:pPr>
        <w:pStyle w:val="Normal"/>
        <w:jc w:val="both"/>
        <w:rPr>
          <w:sz w:val="21"/>
          <w:szCs w:val="21"/>
        </w:rPr>
      </w:pPr>
      <w:r>
        <w:rPr>
          <w:b w:val="false"/>
          <w:strike w:val="false"/>
          <w:dstrike w:val="false"/>
          <w:sz w:val="21"/>
          <w:szCs w:val="21"/>
          <w:u w:val="none"/>
        </w:rPr>
        <w:t>9.- Promoción, fomento y ejecución de lo relativo a la formación en materia turística, destinado tanto a empresarios como a trabajadores.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10.- Fomentar la conciencia, beneficio y respeto tanto de los ciudadanos como de las instituciones y empresas por la actividad turística y su trascendencia en nuestra sociedad.</w:t>
      </w:r>
    </w:p>
    <w:p>
      <w:pPr>
        <w:pStyle w:val="Normal"/>
        <w:spacing w:before="0" w:after="200"/>
        <w:jc w:val="both"/>
        <w:rPr>
          <w:sz w:val="21"/>
          <w:szCs w:val="21"/>
        </w:rPr>
      </w:pPr>
      <w:r>
        <w:rPr>
          <w:strike w:val="false"/>
          <w:dstrike w:val="false"/>
          <w:sz w:val="21"/>
          <w:szCs w:val="21"/>
          <w:u w:val="none"/>
        </w:rPr>
        <w:t>11.- Cualquiera otras expresamente atribuidas al Cabildo Insular de Gran Canaria o a Turismo de Gran Canaria por una norma de rango legal o reglamentaria y la normativa sectorial que le sea de aplicac</w:t>
      </w:r>
      <w:r>
        <w:rPr>
          <w:strike w:val="false"/>
          <w:dstrike w:val="false"/>
          <w:sz w:val="21"/>
          <w:szCs w:val="21"/>
          <w:u w:val="none"/>
        </w:rPr>
        <w:t>ión.</w:t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1"/>
    <w:family w:val="roman"/>
    <w:pitch w:val="variable"/>
  </w:font>
  <w:font w:name="Open Sans">
    <w:altName w:val="sans-serif"/>
    <w:charset w:val="00"/>
    <w:family w:val="auto"/>
    <w:pitch w:val="default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widowControl/>
      <w:ind w:left="0" w:right="0" w:hanging="0"/>
      <w:jc w:val="both"/>
      <w:rPr>
        <w:rStyle w:val="Muydestacado"/>
        <w:rFonts w:ascii="Open Sans;sans-serif" w:hAnsi="Open Sans;sans-serif"/>
        <w:b w:val="false"/>
        <w:i w:val="false"/>
        <w:caps w:val="false"/>
        <w:smallCaps w:val="false"/>
        <w:color w:val="666666"/>
        <w:spacing w:val="0"/>
      </w:rPr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-437515</wp:posOffset>
          </wp:positionH>
          <wp:positionV relativeFrom="paragraph">
            <wp:posOffset>-304800</wp:posOffset>
          </wp:positionV>
          <wp:extent cx="2581275" cy="117665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1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Ttulo"/>
    <w:next w:val="Cuerpodetexto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5">
    <w:name w:val="Heading 5"/>
    <w:basedOn w:val="Ttulo"/>
    <w:next w:val="Cuerpodetexto"/>
    <w:qFormat/>
    <w:pPr>
      <w:numPr>
        <w:ilvl w:val="4"/>
        <w:numId w:val="1"/>
      </w:num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ita">
    <w:name w:val="Cita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LibreOffice/7.0.4.2$Windows_X86_64 LibreOffice_project/dcf040e67528d9187c66b2379df5ea4407429775</Application>
  <AppVersion>15.0000</AppVersion>
  <Pages>2</Pages>
  <Words>769</Words>
  <Characters>4353</Characters>
  <CharactersWithSpaces>5099</CharactersWithSpaces>
  <Paragraphs>31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2021-11-08T15:24:00Z</dcterms:created>
  <dc:creator>THR</dc:creator>
  <dc:description/>
  <dc:language>es-ES</dc:language>
  <cp:lastModifiedBy/>
  <cp:lastPrinted>2025-03-19T14:55:08Z</cp:lastPrinted>
  <dcterms:modified xsi:type="dcterms:W3CDTF">2025-04-03T13:31:56Z</dcterms:modified>
  <cp:revision>131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